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637"/>
        <w:gridCol w:w="2468"/>
        <w:gridCol w:w="3195"/>
        <w:gridCol w:w="2955"/>
        <w:tblGridChange w:id="0">
          <w:tblGrid>
            <w:gridCol w:w="637"/>
            <w:gridCol w:w="2468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n.maglia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Layout w:type="fixed"/>
        <w:tblLook w:val="0400"/>
      </w:tblPr>
      <w:tblGrid>
        <w:gridCol w:w="637"/>
        <w:gridCol w:w="2468"/>
        <w:gridCol w:w="3195"/>
        <w:gridCol w:w="2955"/>
        <w:tblGridChange w:id="0">
          <w:tblGrid>
            <w:gridCol w:w="637"/>
            <w:gridCol w:w="2468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2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n.maglia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1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9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F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6Wkq4JrftjWopPYf76vRPiUhMA==">CgMxLjA4AHIhMTBjY1FxMDAxbUJ6NkVoYXh4clpyOXZSOFpRaHVoVDhP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